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Gyermekkultúra mesterszak</w:t>
      </w:r>
    </w:p>
    <w:p w:rsidR="00000000" w:rsidDel="00000000" w:rsidP="00000000" w:rsidRDefault="00000000" w:rsidRPr="00000000" w14:paraId="00000002">
      <w:pPr>
        <w:spacing w:after="0" w:line="276" w:lineRule="auto"/>
        <w:ind w:left="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Felvételi beszélgetés témakörei és ajánlott szakirodalma</w:t>
      </w:r>
    </w:p>
    <w:p w:rsidR="00000000" w:rsidDel="00000000" w:rsidP="00000000" w:rsidRDefault="00000000" w:rsidRPr="00000000" w14:paraId="00000004">
      <w:pPr>
        <w:spacing w:after="0" w:line="276" w:lineRule="auto"/>
        <w:ind w:left="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Pécsi Tudományegyetem </w:t>
      </w:r>
    </w:p>
    <w:p w:rsidR="00000000" w:rsidDel="00000000" w:rsidP="00000000" w:rsidRDefault="00000000" w:rsidRPr="00000000" w14:paraId="00000006">
      <w:pPr>
        <w:spacing w:after="0" w:line="276" w:lineRule="auto"/>
        <w:ind w:left="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Kultúratudományi, Pedagógusképző és Vidékfejlesztési Kar</w:t>
      </w:r>
    </w:p>
    <w:p w:rsidR="00000000" w:rsidDel="00000000" w:rsidP="00000000" w:rsidRDefault="00000000" w:rsidRPr="00000000" w14:paraId="00000007">
      <w:pPr>
        <w:spacing w:after="0" w:line="276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gyermeki tanulás sajátosságai</w:t>
      </w:r>
    </w:p>
    <w:p w:rsidR="00000000" w:rsidDel="00000000" w:rsidP="00000000" w:rsidRDefault="00000000" w:rsidRPr="00000000" w14:paraId="0000000B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tanulás formái, szerepe és sajátosságai a gyermekek életében. Külső és belső motiváció a tanulásban.</w:t>
      </w:r>
    </w:p>
    <w:p w:rsidR="00000000" w:rsidDel="00000000" w:rsidP="00000000" w:rsidRDefault="00000000" w:rsidRPr="00000000" w14:paraId="0000000D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Bús Imre (2013): Az iskola optimalizálásának egy lehetősége: a játék pedagógiai alkalmazása. 47-57. In: Bábosik István (szerk.): Az iskola optimalizálásának lehetőségei. Eötvös József Könyvkiadó, Budapest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Juhász Dóra (2015): Melyik életkorban a leghatékonyabb az implicit tanulás?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Iskolakultúra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, 7-8. sz., 117-124.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Körmöci Katalin (2010): A gyermeki játék és a tanulás.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https://epa.oszk.hu/03900/03976/00035/pdf/EPA03976_magiszter_2010_03_017-025.pdf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N Kollár Katalin, Szabó Éva (2017): Pedagógusok pszichológiai kézikönyve 1. Osiris Kiadó, Budapest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játék jelentősége gyermekkorban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Játék az emberi társadalom életében. A játék szerepe az egyedfejlődésben gyermekkorban.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Bús Imre (2012): Játékos emberiség. 121-136. In: Bús Imre, Klein Ágnes, Tancz Tünde: Értékőrzés és -átadás: nevelés- és művelődéstörténeti tanulmányok. PTE KPVK, Szekszárd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Kékes Szabó Marietta (2014): A gyermeki játéktevékenység fejlődése, különös tekintettel a" mintha játék" alakulására. 297-304. In: Demény Piroska, Fóris-Ferenczi Rita (szerk.): Minőség és versenyképes tudás. Babes-Bolyai Tudományegyetem Pedagógia és Alkalmazott Didaktika Intézet, Doceo Egyesület, Kolozsvár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Molnár Edina (2019): Elektronikus médiahasználat óvodáskorban. Electronic media use in preschool.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Gradus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, 3. sz., 16-21.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Pachner Orsolya (2017): A játék funkcionális megközelítése. Iskolakultúra, 1-12. sz., 183-195.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Gyermekkori kommunikáció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gyermeki kommunikáció sajátosságai, a nyelvi-kommunikációs kompetencia fejlődése. A gyermeknyelv vizsgálatának modern módszerei. Nyelvi szocializáció és nyelvi hátrány.</w:t>
      </w:r>
    </w:p>
    <w:p w:rsidR="00000000" w:rsidDel="00000000" w:rsidP="00000000" w:rsidRDefault="00000000" w:rsidRPr="00000000" w14:paraId="0000001F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line="276" w:lineRule="auto"/>
        <w:ind w:left="567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Boronkai Dóra (2010): Az interakciós kompetencia kialakulásának kezdetei. Képzés és Gyakorlat. 1. sz., 5-22.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line="276" w:lineRule="auto"/>
        <w:ind w:left="567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Hugyecz Enikő, Krepsz Valéria (2011):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Szociolingvisztikai vizsgálat óvodások körében (Esettanulmány) Alkalmazott Nyelvészeti Közlemények 6. sz., 59-72.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line="276" w:lineRule="auto"/>
        <w:ind w:left="567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Neuberger Tilda (2014): A spontán beszéd sajátosságai gyermekkorban. ELTE Eötvös Kiadó. Budapest, 61-145. </w:t>
      </w:r>
    </w:p>
    <w:p w:rsidR="00000000" w:rsidDel="00000000" w:rsidP="00000000" w:rsidRDefault="00000000" w:rsidRPr="00000000" w14:paraId="00000023">
      <w:pPr>
        <w:spacing w:after="0" w:line="276" w:lineRule="auto"/>
        <w:ind w:left="567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Nyelv és művelődés a digitális média korában </w:t>
      </w:r>
    </w:p>
    <w:p w:rsidR="00000000" w:rsidDel="00000000" w:rsidP="00000000" w:rsidRDefault="00000000" w:rsidRPr="00000000" w14:paraId="00000025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Kommunikáció a társadalomban, művelődésben. A nyelvhasználat korábbi és mai formái. A digitális média hatása az emberi érintkezésre.</w:t>
      </w:r>
    </w:p>
    <w:p w:rsidR="00000000" w:rsidDel="00000000" w:rsidP="00000000" w:rsidRDefault="00000000" w:rsidRPr="00000000" w14:paraId="00000027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7"/>
        </w:tabs>
        <w:spacing w:after="0" w:before="0" w:line="276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Benedek András (2007): „Mobil tanulás és az egész életen át megszerezhető tudás”. 29-37. In: Nyíri Kristóf (szerk.): Mobiltársadalomkutatás. MTA, Budapest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7"/>
        </w:tabs>
        <w:spacing w:after="0" w:before="0" w:line="276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Nyíri Kristóf – Szécsi Gábor (szerk.) (1998):  Szóbeliség és írásbeliség. A kommunikációs technológiák története Homérosztól Heideggerig. Áron Kiadó, Budapest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7"/>
        </w:tabs>
        <w:spacing w:after="0" w:before="0" w:line="276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Szécsi Gábor (2013): Nyelv, média, közösség. Gondolat Kiadó, Budapest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7"/>
        </w:tabs>
        <w:spacing w:after="0" w:before="0" w:line="276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Szécsi Gábor (2016): Média és társadalom az információ korában. Akadémiai Kiadó, Budapest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7"/>
        </w:tabs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kultúra hatása a gyermekekre</w:t>
      </w:r>
    </w:p>
    <w:p w:rsidR="00000000" w:rsidDel="00000000" w:rsidP="00000000" w:rsidRDefault="00000000" w:rsidRPr="00000000" w14:paraId="0000002E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emberi kultúra hagyományozódása és változásai. A gyermekek kulturális tevékenységei. A globális nevelés paradigmája.</w:t>
      </w:r>
    </w:p>
    <w:p w:rsidR="00000000" w:rsidDel="00000000" w:rsidP="00000000" w:rsidRDefault="00000000" w:rsidRPr="00000000" w14:paraId="00000030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Bús, Imre (2013) Játék és kultúra. A játék szerepe a gyermekek kultúra-elsajátításában. Iskolakultúra, 5-6. sz., 108-115.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Czető Krisztina (2018): A gyermekkor értelmezési lehetőségei a fejlődésközpontú- és az új szociológiai paradigma mentén. Neveléstudomány, 3. sz., 19-33.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Bohár András (2001): Filozófiai nézőpontok a kultúraközvetítés perspektivikus igényeiről. Magyar Műhely Kiadó, Budapest, 151-168.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Vass Vilmos (2016): A globális nevelés új paradigmája. 89-100. In: Karikó Sándor (szerk.): Ifjúság a globális térben. SZTE Kiadó, Szeged</w:t>
      </w:r>
    </w:p>
    <w:p w:rsidR="00000000" w:rsidDel="00000000" w:rsidP="00000000" w:rsidRDefault="00000000" w:rsidRPr="00000000" w14:paraId="00000035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Dr. Bús Imre</w:t>
      </w:r>
    </w:p>
    <w:p w:rsidR="00000000" w:rsidDel="00000000" w:rsidP="00000000" w:rsidRDefault="00000000" w:rsidRPr="00000000" w14:paraId="00000038">
      <w:pPr>
        <w:spacing w:after="0" w:line="276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szakfelelős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287" w:hanging="360.0000000000002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CB6483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A3217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pa.oszk.hu/03900/03976/00035/pdf/EPA03976_magiszter_2010_03_017-025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eLGe72ZAI0f/yC8Q/bzbUdExA==">AMUW2mUw3u9XQ3/YpVGEmx02dj8j/T0rmn30/jkZVE024ji21jkZnvniZAv66SoLxNt7SAiRsrmWFlpFxGOS5ViW1Ogkj5l2eoP7fAfNtf1n5TacST2Z/F6WK3Q+ApiRzqYv+xSiwNeq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2021-11-11T07:42:00Z</dcterms:created>
  <dc:creator>Bús Imre dr. Ph.D habil</dc:creator>
</cp:coreProperties>
</file>